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1993">
      <w:pPr>
        <w:jc w:val="center"/>
        <w:rPr>
          <w:rFonts w:hint="eastAsia" w:ascii="宋体" w:hAnsi="宋体" w:cs="宋体"/>
          <w:b/>
          <w:color w:val="FF0000"/>
          <w:spacing w:val="0"/>
          <w:w w:val="80"/>
          <w:sz w:val="114"/>
          <w:szCs w:val="114"/>
          <w:lang w:val="en-US" w:eastAsia="zh-CN"/>
        </w:rPr>
      </w:pPr>
      <w:r>
        <w:rPr>
          <w:rFonts w:hint="eastAsia" w:ascii="宋体" w:hAnsi="宋体" w:cs="宋体"/>
          <w:b/>
          <w:color w:val="FF0000"/>
          <w:spacing w:val="0"/>
          <w:w w:val="80"/>
          <w:sz w:val="114"/>
          <w:szCs w:val="114"/>
          <w:lang w:val="en-US" w:eastAsia="zh-CN"/>
        </w:rPr>
        <w:t>2026第五届中国全龄养</w:t>
      </w:r>
    </w:p>
    <w:p w14:paraId="59AC5AC6">
      <w:pPr>
        <w:jc w:val="center"/>
        <w:rPr>
          <w:rFonts w:hint="eastAsia" w:ascii="宋体" w:hAnsi="宋体" w:eastAsia="宋体" w:cs="宋体"/>
          <w:spacing w:val="20"/>
          <w:w w:val="90"/>
          <w:sz w:val="114"/>
          <w:szCs w:val="114"/>
          <w:lang w:val="en-US" w:eastAsia="zh-CN"/>
        </w:rPr>
      </w:pPr>
      <w:r>
        <w:rPr>
          <w:rFonts w:hint="eastAsia" w:ascii="宋体" w:hAnsi="宋体" w:cs="宋体"/>
          <w:b/>
          <w:color w:val="FF0000"/>
          <w:spacing w:val="0"/>
          <w:w w:val="80"/>
          <w:sz w:val="114"/>
          <w:szCs w:val="114"/>
          <w:lang w:val="en-US" w:eastAsia="zh-CN"/>
        </w:rPr>
        <w:t>生及大健康产业展览会</w:t>
      </w:r>
    </w:p>
    <w:p w14:paraId="112903E9">
      <w:pPr>
        <w:spacing w:line="640" w:lineRule="atLeas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CHE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组委会-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京</w:t>
      </w:r>
      <w:r>
        <w:rPr>
          <w:rFonts w:hint="eastAsia" w:ascii="宋体" w:hAnsi="宋体" w:eastAsia="宋体" w:cs="宋体"/>
          <w:sz w:val="28"/>
          <w:szCs w:val="28"/>
        </w:rPr>
        <w:t>〔20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86</w:t>
      </w:r>
      <w:r>
        <w:rPr>
          <w:rFonts w:hint="eastAsia" w:ascii="宋体" w:hAnsi="宋体" w:eastAsia="宋体" w:cs="宋体"/>
          <w:sz w:val="28"/>
          <w:szCs w:val="28"/>
        </w:rPr>
        <w:t xml:space="preserve">号 </w:t>
      </w:r>
    </w:p>
    <w:p w14:paraId="29B07E6F">
      <w:pPr>
        <w:tabs>
          <w:tab w:val="left" w:pos="420"/>
          <w:tab w:val="left" w:pos="9240"/>
        </w:tabs>
        <w:spacing w:line="640" w:lineRule="atLeast"/>
        <w:rPr>
          <w:rFonts w:ascii="宋体"/>
          <w:b/>
          <w:sz w:val="32"/>
        </w:rPr>
      </w:pPr>
      <w:r>
        <w:rPr>
          <w:rFonts w:ascii="宋体" w:hAnsi="Times New Roman" w:eastAsia="宋体" w:cs="黑体"/>
          <w:b/>
          <w:sz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68580</wp:posOffset>
                </wp:positionV>
                <wp:extent cx="5257800" cy="635"/>
                <wp:effectExtent l="0" t="13970" r="0" b="2349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1.8pt;margin-top:5.4pt;height:0.05pt;width:414pt;mso-position-horizontal-relative:page;z-index:251660288;mso-width-relative:page;mso-height-relative:page;" filled="f" stroked="t" coordsize="21600,21600" o:allowincell="f" o:gfxdata="UEsDBAoAAAAAAIdO4kAAAAAAAAAAAAAAAAAEAAAAZHJzL1BLAwQUAAAACACHTuJAjZR7CNQAAAAK&#10;AQAADwAAAGRycy9kb3ducmV2LnhtbE1Py07DMBC8I/EP1iJxo3aKVIUQpwIENyREePTqxkscNV5H&#10;sZumf8/mBLeZndHsTLmdfS8mHGMXSEO2UiCQmmA7ajV8frzc5CBiMmRNHwg1nDHCtrq8KE1hw4ne&#10;capTKziEYmE0uJSGQsrYOPQmrsKAxNpPGL1JTMdW2tGcONz3cq3URnrTEX9wZsAnh82hPnoN83f+&#10;4Hav6fE5fL25w7yr/bQ+a319lal7EAnn9GeGpT5Xh4o77cORbBQ98/x2w1YGiicsBpVlfNkv6A5k&#10;Vcr/E6pfUEsDBBQAAAAIAIdO4kCJNzy26gEAAN4DAAAOAAAAZHJzL2Uyb0RvYy54bWytU0uOEzEQ&#10;3SNxB8t70p2gzIxa6cyCEDYIRho4QMV2d1vyTy4nnZyFa7Biw3HmGpTdIQPDJgt64S67np/rvbJX&#10;90dr2EFF1N61fD6rOVNOeKld3/KvX7Zv7jjDBE6C8U61/KSQ369fv1qNoVELP3gjVWRE4rAZQ8uH&#10;lEJTVSgGZQFnPihHyc5HC4mmsa9khJHYrakWdX1TjT7KEL1QiLS6mZL8zBivIfRdp4XaeLG3yqWJ&#10;NSoDiSThoAPydam265RIn7sOVWKm5aQ0lZEOoXiXx2q9gqaPEAYtziXANSW80GRBOzr0QrWBBGwf&#10;9T9UVovo0XdpJrytJiHFEVIxr1948zhAUEULWY3hYjr+P1rx6fAQmZYtX3DmwFLDn759f/rxky2y&#10;N2PAhiCP4SGeZ0hhFnrsos1/ksCOxc/TxU91TEzQ4nKxvL2ryWpBuZu3y8xYPW8NEdMH5S3LQcuN&#10;dlksNHD4iGmC/obkZePYSGXeLW+XxAh09TpqOYU2UPno+rIZvdFyq43JWzD2u3cmsgNQ+7fbmr5z&#10;DX/B8ikbwGHClVSGQTMokO+dZOkUyBhH74HnGqySnBlFzydHBZlAm2uQJN84ciEbO1mZo52XJ2rD&#10;PkTdD2TFvFSZM9T24tn5iuZ79ee8MD0/y/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ZR7CNQA&#10;AAAKAQAADwAAAAAAAAABACAAAAAiAAAAZHJzL2Rvd25yZXYueG1sUEsBAhQAFAAAAAgAh07iQIk3&#10;PLbqAQAA3gMAAA4AAAAAAAAAAQAgAAAAIw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40B80059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 w:bidi="ar-SA"/>
        </w:rPr>
        <w:t>关于邀请参加“202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 w:bidi="ar-SA"/>
        </w:rPr>
        <w:t>6第五届中国（北京）全龄养生及大健康产业展览会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 w:bidi="ar-SA"/>
        </w:rPr>
        <w:t>”的通知</w:t>
      </w:r>
    </w:p>
    <w:p w14:paraId="5346CD71">
      <w:pPr>
        <w:snapToGrid w:val="0"/>
        <w:spacing w:before="100" w:beforeAutospacing="1" w:after="100" w:afterAutospacing="1"/>
        <w:rPr>
          <w:rFonts w:hint="eastAsia" w:ascii="宋体-PUA" w:hAnsi="宋体-PUA" w:eastAsia="宋体-PUA" w:cs="宋体-PUA"/>
          <w:color w:val="000000"/>
          <w:sz w:val="28"/>
          <w:szCs w:val="28"/>
        </w:rPr>
      </w:pPr>
      <w:r>
        <w:rPr>
          <w:rFonts w:hint="eastAsia" w:ascii="宋体-PUA" w:hAnsi="宋体-PUA" w:eastAsia="宋体-PUA" w:cs="宋体-PUA"/>
          <w:color w:val="000000"/>
          <w:sz w:val="28"/>
          <w:szCs w:val="28"/>
        </w:rPr>
        <w:t>各省市</w:t>
      </w:r>
      <w:r>
        <w:rPr>
          <w:rFonts w:hint="eastAsia" w:ascii="宋体-PUA" w:hAnsi="宋体-PUA" w:eastAsia="宋体-PUA" w:cs="宋体-PUA"/>
          <w:color w:val="000000"/>
          <w:sz w:val="28"/>
          <w:szCs w:val="28"/>
          <w:lang w:eastAsia="zh-CN"/>
        </w:rPr>
        <w:t>医疗、养老、养生、大健康</w:t>
      </w:r>
      <w:r>
        <w:rPr>
          <w:rFonts w:hint="eastAsia" w:ascii="宋体-PUA" w:hAnsi="宋体-PUA" w:eastAsia="宋体-PUA" w:cs="宋体-PUA"/>
          <w:color w:val="000000"/>
          <w:sz w:val="28"/>
          <w:szCs w:val="28"/>
        </w:rPr>
        <w:t>及相关单位：</w:t>
      </w:r>
    </w:p>
    <w:p w14:paraId="667448EA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left="0" w:leftChars="0" w:right="0" w:firstLine="560" w:firstLineChars="200"/>
        <w:jc w:val="both"/>
        <w:textAlignment w:val="baseline"/>
        <w:outlineLvl w:val="9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在“健康中国2030”国家战略推动下，我国大健康产业迎来发展机遇。2023年产业规模突破12万亿元，预计到2026年，产业规模将达到18.5万亿，到2030年将飙升至29.1万亿元，显示出巨大的市场潜力和发展空间。</w:t>
      </w:r>
      <w:r>
        <w:rPr>
          <w:rFonts w:hint="eastAsia" w:hAnsi="宋体" w:cs="宋体"/>
          <w:sz w:val="28"/>
          <w:szCs w:val="28"/>
          <w:lang w:val="en-US" w:eastAsia="zh-CN"/>
        </w:rPr>
        <w:br w:type="textWrapping"/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 在政策、市场和创新的多重驱动下，大健康产业正朝着创新多元化、集约化和融合发展的趋势迈进。产品升级、服务升级、主体升级和市场升级成为产业发展的四大趋势。未来，大健康产业将呈现高科技化、精准化、智能化、融合化和国际化的特点。随着经济社会的发展和人口老龄化的加剧，国民对健康服务的需求不断加大，大健康产业的发展前景巨大。这不仅是一个关乎国民健康长寿的产业，也是一个充满机遇的市场。</w:t>
      </w:r>
    </w:p>
    <w:p w14:paraId="1D0FBE31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right="0"/>
        <w:jc w:val="both"/>
        <w:textAlignment w:val="baseline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 xml:space="preserve">    在此背景下，本届2026中国（北京）全龄养生及大健康产业展览会将于5月28-30日在北京亦创国际会展中心举办，本次展会是由中国老年保健协会健康行动委员会、中国抗衰老协会慢病管理委员会、北京医疗器械商会、北京三六零国际会展有限公司等组织举办，</w:t>
      </w:r>
      <w:r>
        <w:rPr>
          <w:rFonts w:hint="eastAsia"/>
          <w:sz w:val="28"/>
          <w:szCs w:val="28"/>
          <w:lang w:eastAsia="zh-CN"/>
        </w:rPr>
        <w:t>本届大健康展会</w:t>
      </w:r>
      <w:r>
        <w:rPr>
          <w:rFonts w:hint="eastAsia"/>
          <w:sz w:val="28"/>
          <w:szCs w:val="28"/>
        </w:rPr>
        <w:t>将联合超过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  <w:lang w:eastAsia="zh-CN"/>
        </w:rPr>
        <w:t>多</w:t>
      </w:r>
      <w:r>
        <w:rPr>
          <w:rFonts w:hint="eastAsia"/>
          <w:sz w:val="28"/>
          <w:szCs w:val="28"/>
        </w:rPr>
        <w:t>家国内外主流品牌，助力康复养老行业全面打通医养结合、抗衰与机能提升</w:t>
      </w:r>
      <w:r>
        <w:rPr>
          <w:rFonts w:hint="eastAsia"/>
          <w:sz w:val="28"/>
          <w:szCs w:val="28"/>
          <w:lang w:eastAsia="zh-CN"/>
        </w:rPr>
        <w:t>、职场健康与疲劳缓解、</w:t>
      </w:r>
      <w:r>
        <w:rPr>
          <w:rFonts w:hint="eastAsia"/>
          <w:sz w:val="28"/>
          <w:szCs w:val="28"/>
        </w:rPr>
        <w:t>推动康养全产业链发展，同时助力中国康复养老</w:t>
      </w:r>
      <w:r>
        <w:rPr>
          <w:rFonts w:hint="eastAsia"/>
          <w:sz w:val="28"/>
          <w:szCs w:val="28"/>
          <w:lang w:eastAsia="zh-CN"/>
        </w:rPr>
        <w:t>、养生</w:t>
      </w:r>
      <w:r>
        <w:rPr>
          <w:rFonts w:hint="eastAsia"/>
          <w:sz w:val="28"/>
          <w:szCs w:val="28"/>
        </w:rPr>
        <w:t>服务业</w:t>
      </w:r>
      <w:r>
        <w:rPr>
          <w:rFonts w:hint="eastAsia"/>
          <w:sz w:val="28"/>
          <w:szCs w:val="28"/>
          <w:lang w:eastAsia="zh-CN"/>
        </w:rPr>
        <w:t>及大健康产业</w:t>
      </w:r>
      <w:r>
        <w:rPr>
          <w:rFonts w:hint="eastAsia"/>
          <w:sz w:val="28"/>
          <w:szCs w:val="28"/>
        </w:rPr>
        <w:t>快速崛起，也为我国广大</w:t>
      </w:r>
      <w:r>
        <w:rPr>
          <w:rFonts w:hint="eastAsia"/>
          <w:sz w:val="28"/>
          <w:szCs w:val="28"/>
          <w:lang w:eastAsia="zh-CN"/>
        </w:rPr>
        <w:t>健康管理</w:t>
      </w:r>
      <w:r>
        <w:rPr>
          <w:rFonts w:hint="eastAsia"/>
          <w:sz w:val="28"/>
          <w:szCs w:val="28"/>
        </w:rPr>
        <w:t>中心、</w:t>
      </w:r>
      <w:r>
        <w:rPr>
          <w:rFonts w:hint="eastAsia"/>
          <w:sz w:val="28"/>
          <w:szCs w:val="28"/>
          <w:lang w:eastAsia="zh-CN"/>
        </w:rPr>
        <w:t>理疗、</w:t>
      </w:r>
      <w:r>
        <w:rPr>
          <w:rFonts w:hint="eastAsia"/>
          <w:sz w:val="28"/>
          <w:szCs w:val="28"/>
        </w:rPr>
        <w:t>养老机构等专业服务方持续提供专业的技术、交流、合作、学习、供需对接平台。</w:t>
      </w:r>
      <w:r>
        <w:rPr>
          <w:rFonts w:hint="eastAsia" w:eastAsia="宋体"/>
          <w:sz w:val="28"/>
          <w:szCs w:val="28"/>
          <w:lang w:val="en-US" w:eastAsia="zh-CN"/>
        </w:rPr>
        <w:t>展品范围横跨预防、治疗、养护全领域，同期举办“全龄健康消费节”，实现“展会+零售”双收益，打通B2B2C闭环。</w:t>
      </w:r>
      <w:r>
        <w:rPr>
          <w:rFonts w:hint="eastAsia" w:hAnsi="宋体" w:cs="宋体"/>
          <w:sz w:val="28"/>
          <w:szCs w:val="28"/>
          <w:lang w:val="en-US" w:eastAsia="zh-CN"/>
        </w:rPr>
        <w:t>现将有关事宜通知如下，请各地相关企业积极参与本次展会，共谋发展!</w:t>
      </w:r>
      <w:r>
        <w:rPr>
          <w:rFonts w:hint="eastAsia" w:ascii="宋体-PUA" w:hAnsi="宋体-PUA" w:eastAsia="宋体-PUA" w:cs="宋体-PUA"/>
          <w:color w:val="000000"/>
          <w:sz w:val="24"/>
        </w:rPr>
        <w:br w:type="textWrapping"/>
      </w: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一、大会概况</w:t>
      </w:r>
      <w:r>
        <w:rPr>
          <w:rFonts w:hint="eastAsia" w:hAnsi="宋体" w:cs="宋体"/>
          <w:sz w:val="28"/>
          <w:szCs w:val="28"/>
          <w:lang w:val="en-US" w:eastAsia="zh-CN"/>
        </w:rPr>
        <w:br w:type="textWrapping"/>
      </w:r>
      <w:r>
        <w:rPr>
          <w:rFonts w:hint="eastAsia" w:hAnsi="宋体" w:cs="宋体"/>
          <w:sz w:val="28"/>
          <w:szCs w:val="28"/>
          <w:lang w:val="en-US" w:eastAsia="zh-CN"/>
        </w:rPr>
        <w:t xml:space="preserve">展会名称：2026中国（北京）全龄养生及大健康产业展览会                                                   </w:t>
      </w:r>
      <w:r>
        <w:rPr>
          <w:rFonts w:hint="eastAsia" w:hAnsi="宋体" w:cs="宋体"/>
          <w:sz w:val="28"/>
          <w:szCs w:val="28"/>
          <w:lang w:val="en-US" w:eastAsia="zh-CN"/>
        </w:rPr>
        <w:br w:type="textWrapping"/>
      </w:r>
      <w:r>
        <w:rPr>
          <w:rFonts w:hint="eastAsia" w:hAnsi="宋体" w:cs="宋体"/>
          <w:sz w:val="28"/>
          <w:szCs w:val="28"/>
          <w:lang w:val="en-US" w:eastAsia="zh-CN"/>
        </w:rPr>
        <w:t>展会时间：2026年5月28日-5月30日</w:t>
      </w:r>
      <w:r>
        <w:rPr>
          <w:rFonts w:hint="eastAsia" w:hAnsi="宋体" w:cs="宋体"/>
          <w:sz w:val="28"/>
          <w:szCs w:val="28"/>
          <w:lang w:val="en-US" w:eastAsia="zh-CN"/>
        </w:rPr>
        <w:br w:type="textWrapping"/>
      </w:r>
      <w:r>
        <w:rPr>
          <w:rFonts w:hint="eastAsia" w:hAnsi="宋体" w:cs="宋体"/>
          <w:sz w:val="28"/>
          <w:szCs w:val="28"/>
          <w:lang w:val="en-US" w:eastAsia="zh-CN"/>
        </w:rPr>
        <w:t>展会地点：北京亦创国际会展中心</w:t>
      </w:r>
      <w:r>
        <w:rPr>
          <w:rFonts w:hint="eastAsia" w:hAnsi="宋体" w:cs="宋体"/>
          <w:sz w:val="28"/>
          <w:szCs w:val="28"/>
          <w:lang w:val="en-US" w:eastAsia="zh-CN"/>
        </w:rPr>
        <w:br w:type="textWrapping"/>
      </w:r>
      <w:r>
        <w:rPr>
          <w:rFonts w:hint="eastAsia" w:hAnsi="宋体" w:cs="宋体"/>
          <w:sz w:val="28"/>
          <w:szCs w:val="28"/>
          <w:lang w:val="en-US" w:eastAsia="zh-CN"/>
        </w:rPr>
        <w:t>参展企业：预计300多家，</w:t>
      </w:r>
      <w:r>
        <w:rPr>
          <w:rFonts w:hint="eastAsia" w:hAnsi="宋体" w:cs="宋体"/>
          <w:sz w:val="28"/>
          <w:szCs w:val="28"/>
          <w:lang w:val="en-US" w:eastAsia="zh-CN"/>
        </w:rPr>
        <w:br w:type="textWrapping"/>
      </w:r>
      <w:r>
        <w:rPr>
          <w:rFonts w:hint="eastAsia" w:hAnsi="宋体" w:cs="宋体"/>
          <w:sz w:val="28"/>
          <w:szCs w:val="28"/>
          <w:lang w:val="en-US" w:eastAsia="zh-CN"/>
        </w:rPr>
        <w:t>参观观众：预计30000多人次</w:t>
      </w:r>
      <w:r>
        <w:rPr>
          <w:rFonts w:hint="eastAsia" w:ascii="Dotum" w:hAnsi="Dotum" w:cs="Dotum"/>
          <w:sz w:val="24"/>
          <w:szCs w:val="24"/>
        </w:rPr>
        <w:t xml:space="preserve"> </w:t>
      </w:r>
      <w:r>
        <w:rPr>
          <w:rFonts w:hint="eastAsia" w:ascii="新宋体" w:hAnsi="新宋体" w:eastAsia="新宋体" w:cs="Dotum"/>
          <w:sz w:val="24"/>
          <w:szCs w:val="24"/>
        </w:rPr>
        <w:t xml:space="preserve">    </w:t>
      </w:r>
      <w:r>
        <w:rPr>
          <w:rFonts w:hint="eastAsia" w:ascii="宋体-PUA" w:hAnsi="宋体-PUA" w:eastAsia="宋体-PUA" w:cs="宋体-PUA"/>
          <w:color w:val="000000"/>
          <w:sz w:val="24"/>
        </w:rPr>
        <w:t xml:space="preserve">                                </w:t>
      </w:r>
      <w:r>
        <w:rPr>
          <w:rFonts w:hint="eastAsia" w:ascii="宋体-PUA" w:hAnsi="宋体-PUA" w:eastAsia="宋体-PUA" w:cs="宋体-PUA"/>
          <w:color w:val="000000"/>
          <w:sz w:val="24"/>
        </w:rPr>
        <w:br w:type="textWrapping"/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主要招商范围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/>
          <w:sz w:val="28"/>
          <w:szCs w:val="28"/>
        </w:rPr>
        <w:t>全球</w:t>
      </w:r>
      <w:r>
        <w:rPr>
          <w:rFonts w:hint="eastAsia"/>
          <w:sz w:val="28"/>
          <w:szCs w:val="28"/>
          <w:lang w:eastAsia="zh-CN"/>
        </w:rPr>
        <w:t>智慧养老及健康监测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大健康、中医养生及传统疗法、营养膳食及健康食品、</w:t>
      </w:r>
      <w:r>
        <w:rPr>
          <w:rFonts w:hint="eastAsia"/>
          <w:sz w:val="28"/>
          <w:szCs w:val="28"/>
        </w:rPr>
        <w:t>康复医疗、</w:t>
      </w:r>
      <w:r>
        <w:rPr>
          <w:rFonts w:hint="eastAsia"/>
          <w:sz w:val="28"/>
          <w:szCs w:val="28"/>
          <w:lang w:eastAsia="zh-CN"/>
        </w:rPr>
        <w:t>养老病床、养老机器人、康养社区、</w:t>
      </w:r>
      <w:r>
        <w:rPr>
          <w:rFonts w:hint="eastAsia"/>
          <w:sz w:val="28"/>
          <w:szCs w:val="28"/>
        </w:rPr>
        <w:t>护理用品、运动保健及休闲养生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亚健康调理与慢病管理、女性养生健康展区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青少年养生健康展区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养老用品等新技术、新产品、新应用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三、观众人员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  <w:r>
        <w:rPr>
          <w:rFonts w:hint="eastAsia" w:hAnsi="宋体" w:cs="宋体"/>
          <w:sz w:val="28"/>
          <w:szCs w:val="28"/>
          <w:lang w:val="en-US" w:eastAsia="zh-CN"/>
        </w:rPr>
        <w:br w:type="textWrapping"/>
      </w:r>
      <w:r>
        <w:rPr>
          <w:rFonts w:hint="eastAsia" w:hAnsi="宋体" w:cs="宋体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val="en-US" w:eastAsia="zh-CN"/>
        </w:rPr>
        <w:t>观众主要来自残联、民政、卫计委系统、医疗卫生系统、经销商、代理商；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2、社会组织、大健康产品公司、养生机构公益机构、辅具服务机构、康复机构；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3、健康管理中心、养老机构、福利院、渠道商、外贸公司、国外客户等；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4、驻京采购商、行业协会、工会系统、敬老院、疗养院、科研机构及医疗保健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器械生产企业的技术人员和高级管理者；</w:t>
      </w:r>
    </w:p>
    <w:p w14:paraId="20AFAF01">
      <w:pPr>
        <w:widowControl w:val="0"/>
        <w:numPr>
          <w:ilvl w:val="0"/>
          <w:numId w:val="0"/>
        </w:numPr>
        <w:wordWrap/>
        <w:adjustRightInd/>
        <w:snapToGrid w:val="0"/>
        <w:spacing w:line="24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5、各医院临床检验科室、诊断室、防疫站、血站、药检所等各设备管理科；</w:t>
      </w:r>
    </w:p>
    <w:p w14:paraId="50182FDE">
      <w:pPr>
        <w:widowControl w:val="0"/>
        <w:numPr>
          <w:ilvl w:val="0"/>
          <w:numId w:val="0"/>
        </w:numPr>
        <w:wordWrap/>
        <w:adjustRightInd/>
        <w:snapToGrid w:val="0"/>
        <w:spacing w:line="24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6、各地(市)县卫生局、疾控中心、科研单位、医学院校、私人医院、诊所等卫生 </w:t>
      </w:r>
    </w:p>
    <w:p w14:paraId="44BCB24B">
      <w:pPr>
        <w:widowControl w:val="0"/>
        <w:numPr>
          <w:ilvl w:val="0"/>
          <w:numId w:val="0"/>
        </w:numPr>
        <w:wordWrap/>
        <w:adjustRightInd/>
        <w:snapToGrid w:val="0"/>
        <w:spacing w:line="24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系统采购管理等；</w:t>
      </w:r>
    </w:p>
    <w:p w14:paraId="0CC2314E">
      <w:pPr>
        <w:widowControl w:val="0"/>
        <w:numPr>
          <w:ilvl w:val="0"/>
          <w:numId w:val="1"/>
        </w:numPr>
        <w:wordWrap/>
        <w:adjustRightInd/>
        <w:snapToGrid w:val="0"/>
        <w:spacing w:line="24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北京及周边各地药店、美容店、养生店、美体养生连锁店、私域大健康平台、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足疗店、顾客服务机构、贸易服务机构等、礼品店、重要团购单位等;</w:t>
      </w:r>
    </w:p>
    <w:p w14:paraId="1CE20968">
      <w:pPr>
        <w:widowControl w:val="0"/>
        <w:numPr>
          <w:ilvl w:val="0"/>
          <w:numId w:val="0"/>
        </w:numPr>
        <w:wordWrap/>
        <w:adjustRightInd/>
        <w:snapToGrid w:val="0"/>
        <w:spacing w:line="240" w:lineRule="auto"/>
        <w:ind w:leftChars="0"/>
        <w:textAlignment w:val="auto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default"/>
          <w:sz w:val="28"/>
          <w:szCs w:val="28"/>
          <w:lang w:eastAsia="zh-CN"/>
        </w:rPr>
        <w:t>投资方代表：非直接建设医院领域地产机构、金融机构、基金等；</w:t>
      </w:r>
    </w:p>
    <w:p w14:paraId="67E4B483">
      <w:pPr>
        <w:widowControl w:val="0"/>
        <w:numPr>
          <w:ilvl w:val="0"/>
          <w:numId w:val="0"/>
        </w:numPr>
        <w:wordWrap/>
        <w:adjustRightInd/>
        <w:snapToGrid w:val="0"/>
        <w:spacing w:line="240" w:lineRule="auto"/>
        <w:ind w:leftChars="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default"/>
          <w:sz w:val="28"/>
          <w:szCs w:val="28"/>
          <w:lang w:eastAsia="zh-CN"/>
        </w:rPr>
        <w:t>媒体：</w:t>
      </w:r>
      <w:r>
        <w:rPr>
          <w:rFonts w:hint="eastAsia"/>
          <w:sz w:val="28"/>
          <w:szCs w:val="28"/>
          <w:lang w:eastAsia="zh-CN"/>
        </w:rPr>
        <w:t>中央电视台、北京电视台、</w:t>
      </w:r>
      <w:r>
        <w:rPr>
          <w:rFonts w:hint="default"/>
          <w:sz w:val="28"/>
          <w:szCs w:val="28"/>
          <w:lang w:eastAsia="zh-CN"/>
        </w:rPr>
        <w:t>大众媒体、行业媒体、新兴平台型媒体；</w:t>
      </w:r>
    </w:p>
    <w:p w14:paraId="61CD9749">
      <w:pPr>
        <w:widowControl/>
        <w:numPr>
          <w:ilvl w:val="0"/>
          <w:numId w:val="0"/>
        </w:numPr>
        <w:wordWrap/>
        <w:overflowPunct w:val="0"/>
        <w:autoSpaceDE w:val="0"/>
        <w:autoSpaceDN w:val="0"/>
        <w:adjustRightInd w:val="0"/>
        <w:snapToGrid w:val="0"/>
        <w:spacing w:beforeAutospacing="0" w:after="100" w:afterAutospacing="1" w:line="240" w:lineRule="auto"/>
        <w:ind w:leftChars="0" w:right="0"/>
        <w:jc w:val="both"/>
        <w:textAlignment w:val="baseline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费标准：</w:t>
      </w:r>
      <w:r>
        <w:rPr>
          <w:rFonts w:ascii="黑体" w:hAnsi="宋体" w:eastAsia="黑体"/>
          <w:color w:val="000000"/>
          <w:sz w:val="24"/>
        </w:rPr>
        <w:br w:type="textWrapping"/>
      </w:r>
      <w:r>
        <w:rPr>
          <w:rFonts w:hint="eastAsia"/>
          <w:sz w:val="28"/>
          <w:szCs w:val="28"/>
          <w:lang w:eastAsia="zh-CN"/>
        </w:rPr>
        <w:t>1、标准摊位：12800元/个/9平方米，会员价格：</w:t>
      </w:r>
      <w:r>
        <w:rPr>
          <w:rFonts w:hint="eastAsia"/>
          <w:sz w:val="28"/>
          <w:szCs w:val="28"/>
          <w:lang w:val="en-US" w:eastAsia="zh-CN"/>
        </w:rPr>
        <w:t>9800元</w:t>
      </w:r>
      <w:r>
        <w:rPr>
          <w:rFonts w:hint="eastAsia"/>
          <w:sz w:val="28"/>
          <w:szCs w:val="28"/>
          <w:lang w:eastAsia="zh-CN"/>
        </w:rPr>
        <w:t>/个/9平方米；  组委会提供：三面围板、楣板制作、洽谈桌1张、折椅2把、灯管4个、5A插座1个，需特殊用电请事先说明，另行收费: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2、豪华摊位：24000元/个/18平方米，会员价格：2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 xml:space="preserve">000元/个/18平方米； 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配置包含：18平方米光地，所有框架搭建材料（围板和框架），搭建人工，地毯，2张接待桌，一个洽谈桌，4把椅子，2个纸篓，2个绿植，灯管4个、5A插座2个，公司楣板字（不含印刷广告）。注：需特殊用电请事先说明，另行收费。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3、光地展位：每平方米</w:t>
      </w:r>
      <w:r>
        <w:rPr>
          <w:rFonts w:hint="eastAsia"/>
          <w:sz w:val="28"/>
          <w:szCs w:val="28"/>
          <w:lang w:val="en-US" w:eastAsia="zh-CN"/>
        </w:rPr>
        <w:t>120</w:t>
      </w:r>
      <w:r>
        <w:rPr>
          <w:rFonts w:hint="eastAsia"/>
          <w:sz w:val="28"/>
          <w:szCs w:val="28"/>
          <w:lang w:eastAsia="zh-CN"/>
        </w:rPr>
        <w:t>0元，补贴后价格：</w:t>
      </w:r>
      <w:r>
        <w:rPr>
          <w:rFonts w:hint="eastAsia"/>
          <w:sz w:val="28"/>
          <w:szCs w:val="28"/>
          <w:lang w:val="en-US" w:eastAsia="zh-CN"/>
        </w:rPr>
        <w:t xml:space="preserve">880元，会员价格800元/平方米，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36平方米起租，企业自行搭建，管理费电费等自理。</w:t>
      </w:r>
    </w:p>
    <w:p w14:paraId="051F6EA8">
      <w:pPr>
        <w:widowControl/>
        <w:wordWrap/>
        <w:overflowPunct w:val="0"/>
        <w:autoSpaceDE w:val="0"/>
        <w:autoSpaceDN w:val="0"/>
        <w:adjustRightInd w:val="0"/>
        <w:snapToGrid w:val="0"/>
        <w:spacing w:beforeAutospacing="0" w:after="100" w:afterAutospacing="1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五、参展步骤：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1.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参展企业索要展位图，经组委会推荐选定展位并确定展位号码；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2.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依照选择的展位号码填写参展申请表并传真到组委会以便安排；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3.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组委会确认盖章回传后，企业在规定日期内汇款并传真汇款凭证；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4.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组委会确认款项到账；</w:t>
      </w:r>
      <w:r>
        <w:rPr>
          <w:rFonts w:hint="eastAsia" w:ascii="黑体" w:hAnsi="宋体" w:eastAsia="黑体"/>
          <w:color w:val="000000"/>
          <w:sz w:val="24"/>
        </w:rPr>
        <w:br w:type="textWrapping"/>
      </w:r>
    </w:p>
    <w:p w14:paraId="4070864B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 w:ascii="黑体" w:eastAsia="黑体"/>
          <w:sz w:val="24"/>
        </w:rPr>
      </w:pPr>
      <w:r>
        <w:rPr>
          <w:rFonts w:hint="eastAsia" w:hAnsi="宋体" w:cs="宋体"/>
          <w:sz w:val="28"/>
          <w:szCs w:val="28"/>
          <w:lang w:val="en-US" w:eastAsia="zh-CN"/>
        </w:rPr>
        <w:t>我们诚挚邀请各省市医疗企业、养老产品生产单位、康复医疗设备厂家、康养机构、大健康生产单位、医养服务企业、医院界各位朋友，届时莅临出席大会，今年12月27日相约首都-北京，重量级嘉宾齐聚，行业大咖精英云集，共赴一场硕果累累的行业年度盛会，国产替代加速，创新驱动发展，共拓新市场，共创新未来，交流合作，共襄盛举，共同见证首都全龄健康、养老、养生大健康高端市场发展前景，为参展企业带来更多收获！</w:t>
      </w:r>
    </w:p>
    <w:p w14:paraId="168AFFD3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4"/>
        </w:rPr>
        <w:br w:type="textWrapping"/>
      </w:r>
      <w:r>
        <w:rPr>
          <w:rFonts w:hint="eastAsia" w:hAnsi="宋体" w:cs="宋体"/>
          <w:sz w:val="28"/>
          <w:szCs w:val="28"/>
          <w:lang w:val="en-US" w:eastAsia="zh-CN"/>
        </w:rPr>
        <w:t>有关展览的未尽事宜，可与以下单位联系。</w:t>
      </w:r>
    </w:p>
    <w:p w14:paraId="4F29D87C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李先生   贾小姐  电话：010- 57027760   13341032258</w:t>
      </w:r>
    </w:p>
    <w:p w14:paraId="5DD0682C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 w:hAnsi="宋体" w:cs="宋体"/>
          <w:sz w:val="28"/>
          <w:szCs w:val="28"/>
          <w:lang w:val="en-US" w:eastAsia="zh-CN"/>
        </w:rPr>
      </w:pPr>
    </w:p>
    <w:p w14:paraId="6DC6F10F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宋体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287655</wp:posOffset>
            </wp:positionV>
            <wp:extent cx="1438275" cy="1438275"/>
            <wp:effectExtent l="0" t="0" r="9525" b="9525"/>
            <wp:wrapNone/>
            <wp:docPr id="1" name="图片 6" descr="2025中国（北京）全龄养生及大健康产业展览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2025中国（北京）全龄养生及大健康产业展览会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特此通知！</w:t>
      </w:r>
    </w:p>
    <w:p w14:paraId="6AEBA2AB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 w:hAnsi="宋体" w:cs="宋体"/>
          <w:sz w:val="28"/>
          <w:szCs w:val="28"/>
          <w:lang w:val="en-US" w:eastAsia="zh-CN"/>
        </w:rPr>
      </w:pPr>
    </w:p>
    <w:p w14:paraId="730AEA1E">
      <w:pPr>
        <w:widowControl/>
        <w:wordWrap/>
        <w:overflowPunct w:val="0"/>
        <w:autoSpaceDE w:val="0"/>
        <w:autoSpaceDN w:val="0"/>
        <w:adjustRightInd w:val="0"/>
        <w:snapToGrid w:val="0"/>
        <w:spacing w:before="100" w:beforeAutospacing="1" w:after="100" w:afterAutospacing="1" w:line="240" w:lineRule="auto"/>
        <w:ind w:left="0" w:leftChars="0" w:right="0" w:firstLine="0" w:firstLineChars="0"/>
        <w:jc w:val="both"/>
        <w:textAlignment w:val="baseline"/>
        <w:outlineLvl w:val="9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 xml:space="preserve">                          2026中国（北京）全龄养生及大健康产业展览会   </w:t>
      </w:r>
    </w:p>
    <w:p w14:paraId="3B8A18E5">
      <w:pPr>
        <w:pStyle w:val="4"/>
        <w:ind w:left="0" w:leftChars="0" w:firstLine="0" w:firstLineChars="0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 xml:space="preserve">                         二○二五年○十月十八日</w:t>
      </w:r>
    </w:p>
    <w:p w14:paraId="132C9047">
      <w:pPr>
        <w:rPr>
          <w:rFonts w:hint="eastAsia"/>
        </w:rPr>
      </w:pPr>
      <w:r>
        <w:rPr>
          <w:rFonts w:hint="eastAsia"/>
        </w:rPr>
        <w:br w:type="textWrapping"/>
      </w:r>
    </w:p>
    <w:p w14:paraId="197E0B4A">
      <w:pPr>
        <w:spacing w:line="520" w:lineRule="atLeast"/>
        <w:ind w:right="-321"/>
        <w:rPr>
          <w:rFonts w:hint="default" w:eastAsia="仿宋_GB2312"/>
          <w:sz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C726E"/>
    <w:multiLevelType w:val="singleLevel"/>
    <w:tmpl w:val="68AC726E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5A39"/>
    <w:rsid w:val="0000529D"/>
    <w:rsid w:val="0015315E"/>
    <w:rsid w:val="00451757"/>
    <w:rsid w:val="00502072"/>
    <w:rsid w:val="01C47964"/>
    <w:rsid w:val="02484B6A"/>
    <w:rsid w:val="02DC2D3E"/>
    <w:rsid w:val="036B11D8"/>
    <w:rsid w:val="04580109"/>
    <w:rsid w:val="051C3AB2"/>
    <w:rsid w:val="057A0E9D"/>
    <w:rsid w:val="078C50ED"/>
    <w:rsid w:val="07CC0376"/>
    <w:rsid w:val="080519BB"/>
    <w:rsid w:val="0A193519"/>
    <w:rsid w:val="0A3703E5"/>
    <w:rsid w:val="0A5D2E90"/>
    <w:rsid w:val="0B0F1412"/>
    <w:rsid w:val="0C4F3640"/>
    <w:rsid w:val="0CB90953"/>
    <w:rsid w:val="0CCB4BED"/>
    <w:rsid w:val="0CFF59E2"/>
    <w:rsid w:val="0D644173"/>
    <w:rsid w:val="0D755621"/>
    <w:rsid w:val="0DC825FA"/>
    <w:rsid w:val="0E4D314A"/>
    <w:rsid w:val="0FF53E45"/>
    <w:rsid w:val="103F1809"/>
    <w:rsid w:val="113C5379"/>
    <w:rsid w:val="116C2CA3"/>
    <w:rsid w:val="11781021"/>
    <w:rsid w:val="14022521"/>
    <w:rsid w:val="14181BCF"/>
    <w:rsid w:val="14871F38"/>
    <w:rsid w:val="14D72CBF"/>
    <w:rsid w:val="165E00A4"/>
    <w:rsid w:val="17597010"/>
    <w:rsid w:val="18032BEF"/>
    <w:rsid w:val="18204EEA"/>
    <w:rsid w:val="18433AB3"/>
    <w:rsid w:val="18774443"/>
    <w:rsid w:val="18B7110E"/>
    <w:rsid w:val="19293E3F"/>
    <w:rsid w:val="19DC26C8"/>
    <w:rsid w:val="1AC23FF4"/>
    <w:rsid w:val="1AFC330D"/>
    <w:rsid w:val="1EFB28B3"/>
    <w:rsid w:val="1F74472C"/>
    <w:rsid w:val="1FB8347F"/>
    <w:rsid w:val="215C42D9"/>
    <w:rsid w:val="21C866EF"/>
    <w:rsid w:val="22BC0D5B"/>
    <w:rsid w:val="22C47F17"/>
    <w:rsid w:val="237D5E7F"/>
    <w:rsid w:val="23906366"/>
    <w:rsid w:val="2400657B"/>
    <w:rsid w:val="24233357"/>
    <w:rsid w:val="24245338"/>
    <w:rsid w:val="246C1470"/>
    <w:rsid w:val="272D4EC4"/>
    <w:rsid w:val="275247AB"/>
    <w:rsid w:val="27A24C29"/>
    <w:rsid w:val="27C80FD8"/>
    <w:rsid w:val="28625639"/>
    <w:rsid w:val="29D7484C"/>
    <w:rsid w:val="2A920220"/>
    <w:rsid w:val="2ACB5254"/>
    <w:rsid w:val="2B20324F"/>
    <w:rsid w:val="2B2960DD"/>
    <w:rsid w:val="2B7F3799"/>
    <w:rsid w:val="2C671AC4"/>
    <w:rsid w:val="2C9256AF"/>
    <w:rsid w:val="2CA70445"/>
    <w:rsid w:val="2FFC43C7"/>
    <w:rsid w:val="30D82282"/>
    <w:rsid w:val="30E66326"/>
    <w:rsid w:val="31470B66"/>
    <w:rsid w:val="315D77F3"/>
    <w:rsid w:val="317A7A23"/>
    <w:rsid w:val="32D74F1A"/>
    <w:rsid w:val="337B0E24"/>
    <w:rsid w:val="347225B8"/>
    <w:rsid w:val="3502615E"/>
    <w:rsid w:val="354728AE"/>
    <w:rsid w:val="36E46C5E"/>
    <w:rsid w:val="38C57494"/>
    <w:rsid w:val="38FE483B"/>
    <w:rsid w:val="39C06DAA"/>
    <w:rsid w:val="3A6926BC"/>
    <w:rsid w:val="3A76772B"/>
    <w:rsid w:val="3AD84AE9"/>
    <w:rsid w:val="3C3663D5"/>
    <w:rsid w:val="3CB24A0E"/>
    <w:rsid w:val="3D5B1794"/>
    <w:rsid w:val="3E607B9F"/>
    <w:rsid w:val="3EFF0DE7"/>
    <w:rsid w:val="3FED6871"/>
    <w:rsid w:val="3FEE7FD0"/>
    <w:rsid w:val="4353038E"/>
    <w:rsid w:val="43690D26"/>
    <w:rsid w:val="437A6A42"/>
    <w:rsid w:val="43ED6AA6"/>
    <w:rsid w:val="447C0782"/>
    <w:rsid w:val="455F398F"/>
    <w:rsid w:val="47BA4C08"/>
    <w:rsid w:val="484776DC"/>
    <w:rsid w:val="49F403B8"/>
    <w:rsid w:val="4B844D37"/>
    <w:rsid w:val="4B9A6476"/>
    <w:rsid w:val="4C9C03C3"/>
    <w:rsid w:val="4D197A36"/>
    <w:rsid w:val="4DB8506F"/>
    <w:rsid w:val="5092043F"/>
    <w:rsid w:val="50C77614"/>
    <w:rsid w:val="518C1EE0"/>
    <w:rsid w:val="51B14B46"/>
    <w:rsid w:val="51D10106"/>
    <w:rsid w:val="536A5565"/>
    <w:rsid w:val="54016E00"/>
    <w:rsid w:val="544434A3"/>
    <w:rsid w:val="54606E7B"/>
    <w:rsid w:val="55362A4E"/>
    <w:rsid w:val="56B374CA"/>
    <w:rsid w:val="57DA16B0"/>
    <w:rsid w:val="57FC2EEA"/>
    <w:rsid w:val="583A5A4E"/>
    <w:rsid w:val="595F72AE"/>
    <w:rsid w:val="59630790"/>
    <w:rsid w:val="5A1D2B64"/>
    <w:rsid w:val="5A862593"/>
    <w:rsid w:val="5AF62938"/>
    <w:rsid w:val="5B8E68D6"/>
    <w:rsid w:val="5BAB4BD5"/>
    <w:rsid w:val="5C944872"/>
    <w:rsid w:val="5D9A0C4D"/>
    <w:rsid w:val="5DB85A42"/>
    <w:rsid w:val="5DF11C4F"/>
    <w:rsid w:val="5EE55F8E"/>
    <w:rsid w:val="60B82487"/>
    <w:rsid w:val="613944AA"/>
    <w:rsid w:val="617B706E"/>
    <w:rsid w:val="63033C02"/>
    <w:rsid w:val="63C105C3"/>
    <w:rsid w:val="641D4345"/>
    <w:rsid w:val="647C60AE"/>
    <w:rsid w:val="64BD6563"/>
    <w:rsid w:val="65311D42"/>
    <w:rsid w:val="65DF55AF"/>
    <w:rsid w:val="65E20480"/>
    <w:rsid w:val="66770189"/>
    <w:rsid w:val="669811DF"/>
    <w:rsid w:val="66F66FFA"/>
    <w:rsid w:val="686C705B"/>
    <w:rsid w:val="68E32C2C"/>
    <w:rsid w:val="697613C6"/>
    <w:rsid w:val="6C37119B"/>
    <w:rsid w:val="6D70219D"/>
    <w:rsid w:val="6D866774"/>
    <w:rsid w:val="6DB32043"/>
    <w:rsid w:val="6E9A6907"/>
    <w:rsid w:val="6ED63353"/>
    <w:rsid w:val="6F2556C8"/>
    <w:rsid w:val="6F3C118C"/>
    <w:rsid w:val="6F626A2E"/>
    <w:rsid w:val="6FCB1AB6"/>
    <w:rsid w:val="717A1EB0"/>
    <w:rsid w:val="725806E5"/>
    <w:rsid w:val="7297732C"/>
    <w:rsid w:val="72FF4821"/>
    <w:rsid w:val="73D41B6A"/>
    <w:rsid w:val="7459214C"/>
    <w:rsid w:val="75576E06"/>
    <w:rsid w:val="75E005D6"/>
    <w:rsid w:val="764A3A4B"/>
    <w:rsid w:val="77DF6F31"/>
    <w:rsid w:val="783A6590"/>
    <w:rsid w:val="78996090"/>
    <w:rsid w:val="78F062F0"/>
    <w:rsid w:val="79573762"/>
    <w:rsid w:val="79A70BDA"/>
    <w:rsid w:val="79FE3902"/>
    <w:rsid w:val="7A670E79"/>
    <w:rsid w:val="7D375A39"/>
    <w:rsid w:val="7E175C7B"/>
    <w:rsid w:val="7EC53CF9"/>
    <w:rsid w:val="7F980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黑体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 w:val="0"/>
      <w:spacing w:line="520" w:lineRule="atLeast"/>
      <w:ind w:left="1320" w:right="-321" w:hanging="960"/>
      <w:jc w:val="left"/>
    </w:pPr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0"/>
    <w:pPr>
      <w:widowControl w:val="0"/>
      <w:spacing w:line="312" w:lineRule="atLeast"/>
    </w:pPr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hAnsi="Courier New" w:eastAsia="仿宋_GB2312" w:cs="Courier New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7435e98-4ce6-348a-4c39-8fd5cfe6f5b7\&#32418;&#22836;&#25991;&#20214;-&#22269;&#23478;&#31246;&#21153;&#24635;&#23616;&#25991;&#20214;.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红头文件-国家税务总局文件.docx</Template>
  <Pages>3</Pages>
  <Words>1938</Words>
  <Characters>2058</Characters>
  <Lines>0</Lines>
  <Paragraphs>0</Paragraphs>
  <TotalTime>0</TotalTime>
  <ScaleCrop>false</ScaleCrop>
  <LinksUpToDate>false</LinksUpToDate>
  <CharactersWithSpaces>2244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2020-09-25T04:39:00Z</dcterms:created>
  <dc:creator>水莲花儿</dc:creator>
  <cp:lastModifiedBy>么么哒</cp:lastModifiedBy>
  <dcterms:modified xsi:type="dcterms:W3CDTF">2025-11-21T08:07:23Z</dcterms:modified>
  <dc:title>2025第7届北京医疗器械及医院建设展会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729E1F9E724E4D289FE06813CB76B60A_13</vt:lpwstr>
  </property>
  <property fmtid="{D5CDD505-2E9C-101B-9397-08002B2CF9AE}" pid="4" name="KSOTemplateDocerSaveRecord">
    <vt:lpwstr>eyJoZGlkIjoiZjM0NTIxNGMzNGNkMGY2OWU4MWE2YWEzNjMzYjllNTgiLCJ1c2VySWQiOiIzMjY3MTk3MDAifQ==</vt:lpwstr>
  </property>
</Properties>
</file>